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F" w:rsidRDefault="00FE56DF" w:rsidP="00FE56DF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Style w:val="a4"/>
          <w:rFonts w:ascii="Arial" w:hAnsi="Arial" w:cs="Arial"/>
          <w:color w:val="000000"/>
          <w:sz w:val="20"/>
          <w:szCs w:val="20"/>
        </w:rPr>
        <w:t>ПАМЯТКА</w:t>
      </w:r>
    </w:p>
    <w:p w:rsidR="00FE56DF" w:rsidRDefault="00FE56DF" w:rsidP="00FE56DF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ОПЕРАТОРАМ ПЕРСОНАЛЬНЫХ ДАННЫХ О ФОРМЕ, СПОСОБАХ И</w:t>
      </w:r>
    </w:p>
    <w:p w:rsidR="00FE56DF" w:rsidRDefault="00FE56DF" w:rsidP="00FE56DF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Style w:val="a4"/>
          <w:rFonts w:ascii="Arial" w:hAnsi="Arial" w:cs="Arial"/>
          <w:color w:val="000000"/>
          <w:sz w:val="20"/>
          <w:szCs w:val="20"/>
        </w:rPr>
        <w:t>МЕХАНИЗМАХ</w:t>
      </w:r>
      <w:proofErr w:type="gramEnd"/>
      <w:r>
        <w:rPr>
          <w:rStyle w:val="a4"/>
          <w:rFonts w:ascii="Arial" w:hAnsi="Arial" w:cs="Arial"/>
          <w:color w:val="000000"/>
          <w:sz w:val="20"/>
          <w:szCs w:val="20"/>
        </w:rPr>
        <w:t xml:space="preserve"> ПОЛУЧЕНИЯ СОГЛАСИЯ НА ОБРАБОТКУ ПЕРСОНАЛЬНЫХ ДАННЫХ</w:t>
      </w:r>
    </w:p>
    <w:p w:rsidR="00FE56DF" w:rsidRDefault="00FE56DF" w:rsidP="00FE56DF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FE56DF" w:rsidRDefault="00FE56DF" w:rsidP="00FE56DF">
      <w:pPr>
        <w:pStyle w:val="consplus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Согласно ст. 6 Федерального закона от 27.07.2006 № 152-ФЗ «О персональных данных» (далее – Федерального закона) обработка персональных данных осуществляется с согласия субъекта персональных данных на обработку его персональных данных, за исключением случаев, предусмотренных настоящим Федеральным законом.</w:t>
      </w:r>
    </w:p>
    <w:p w:rsidR="00FE56DF" w:rsidRDefault="00FE56DF" w:rsidP="00FE56DF">
      <w:pPr>
        <w:pStyle w:val="consplus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информированным и сознательным.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субъекта персональных данных проверяются оператором.</w:t>
      </w:r>
    </w:p>
    <w:p w:rsidR="00FE56DF" w:rsidRDefault="00FE56DF" w:rsidP="00FE56DF">
      <w:pPr>
        <w:pStyle w:val="consplus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Обязанность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предоставить доказательство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получения согласия субъекта персональных данных на обработку его персональных данных или доказательство наличия оснований, указанных в </w:t>
      </w:r>
      <w:hyperlink r:id="rId5" w:anchor="P92" w:history="1">
        <w:r>
          <w:rPr>
            <w:rStyle w:val="a5"/>
            <w:rFonts w:ascii="Arial" w:hAnsi="Arial" w:cs="Arial"/>
            <w:color w:val="29A5DC"/>
            <w:sz w:val="20"/>
            <w:szCs w:val="20"/>
          </w:rPr>
          <w:t>пунктах 2</w:t>
        </w:r>
      </w:hyperlink>
      <w:r>
        <w:rPr>
          <w:rFonts w:ascii="Arial" w:hAnsi="Arial" w:cs="Arial"/>
          <w:color w:val="000000"/>
          <w:sz w:val="20"/>
          <w:szCs w:val="20"/>
        </w:rPr>
        <w:t> - </w:t>
      </w:r>
      <w:hyperlink r:id="rId6" w:anchor="P104" w:history="1">
        <w:r>
          <w:rPr>
            <w:rStyle w:val="a5"/>
            <w:rFonts w:ascii="Arial" w:hAnsi="Arial" w:cs="Arial"/>
            <w:color w:val="29A5DC"/>
            <w:sz w:val="20"/>
            <w:szCs w:val="20"/>
          </w:rPr>
          <w:t>11 части 1 статьи 6</w:t>
        </w:r>
      </w:hyperlink>
      <w:r>
        <w:rPr>
          <w:rFonts w:ascii="Arial" w:hAnsi="Arial" w:cs="Arial"/>
          <w:color w:val="000000"/>
          <w:sz w:val="20"/>
          <w:szCs w:val="20"/>
        </w:rPr>
        <w:t>, </w:t>
      </w:r>
      <w:hyperlink r:id="rId7" w:anchor="P152" w:history="1">
        <w:r>
          <w:rPr>
            <w:rStyle w:val="a5"/>
            <w:rFonts w:ascii="Arial" w:hAnsi="Arial" w:cs="Arial"/>
            <w:color w:val="29A5DC"/>
            <w:sz w:val="20"/>
            <w:szCs w:val="20"/>
          </w:rPr>
          <w:t>части 2 статьи 10</w:t>
        </w:r>
      </w:hyperlink>
      <w:r>
        <w:rPr>
          <w:rFonts w:ascii="Arial" w:hAnsi="Arial" w:cs="Arial"/>
          <w:color w:val="000000"/>
          <w:sz w:val="20"/>
          <w:szCs w:val="20"/>
        </w:rPr>
        <w:t> и </w:t>
      </w:r>
      <w:hyperlink r:id="rId8" w:anchor="P187" w:history="1">
        <w:r>
          <w:rPr>
            <w:rStyle w:val="a5"/>
            <w:rFonts w:ascii="Arial" w:hAnsi="Arial" w:cs="Arial"/>
            <w:color w:val="29A5DC"/>
            <w:sz w:val="20"/>
            <w:szCs w:val="20"/>
          </w:rPr>
          <w:t>части 2 статьи 11</w:t>
        </w:r>
      </w:hyperlink>
      <w:r>
        <w:rPr>
          <w:rFonts w:ascii="Arial" w:hAnsi="Arial" w:cs="Arial"/>
          <w:color w:val="000000"/>
          <w:sz w:val="20"/>
          <w:szCs w:val="20"/>
        </w:rPr>
        <w:t> Федерального закона, возлагается на оператора.</w:t>
      </w:r>
    </w:p>
    <w:p w:rsidR="00FE56DF" w:rsidRDefault="00FE56DF" w:rsidP="00FE56DF">
      <w:pPr>
        <w:pStyle w:val="consplus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случаях, предусмотренных Федеральным законом, 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:rsidR="00FE56DF" w:rsidRDefault="00FE56DF" w:rsidP="00FE56DF">
      <w:pPr>
        <w:pStyle w:val="consplus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:rsidR="00FE56DF" w:rsidRDefault="00FE56DF" w:rsidP="00FE56DF">
      <w:pPr>
        <w:pStyle w:val="consplus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FE56DF" w:rsidRDefault="00FE56DF" w:rsidP="00FE56DF">
      <w:pPr>
        <w:pStyle w:val="consplus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FE56DF" w:rsidRDefault="00FE56DF" w:rsidP="00FE56DF">
      <w:pPr>
        <w:pStyle w:val="consplus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 наименование или фамилию, имя, отчество и адрес оператора, получающего согласие субъекта персональных данных;</w:t>
      </w:r>
    </w:p>
    <w:p w:rsidR="00FE56DF" w:rsidRDefault="00FE56DF" w:rsidP="00FE56DF">
      <w:pPr>
        <w:pStyle w:val="consplus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 цель обработки персональных данных;</w:t>
      </w:r>
    </w:p>
    <w:p w:rsidR="00FE56DF" w:rsidRDefault="00FE56DF" w:rsidP="00FE56DF">
      <w:pPr>
        <w:pStyle w:val="consplus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 перечень персональных данных, на обработку которых дается согласие субъекта персональных данных;</w:t>
      </w:r>
    </w:p>
    <w:p w:rsidR="00FE56DF" w:rsidRDefault="00FE56DF" w:rsidP="00FE56DF">
      <w:pPr>
        <w:pStyle w:val="consplus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 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FE56DF" w:rsidRDefault="00FE56DF" w:rsidP="00FE56DF">
      <w:pPr>
        <w:pStyle w:val="consplus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7)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FE56DF" w:rsidRDefault="00FE56DF" w:rsidP="00FE56DF">
      <w:pPr>
        <w:pStyle w:val="consplus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8) 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FE56DF" w:rsidRDefault="00FE56DF" w:rsidP="00FE56DF">
      <w:pPr>
        <w:pStyle w:val="consplus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9) подпись субъекта персональных данных.</w:t>
      </w:r>
    </w:p>
    <w:p w:rsidR="00FE56DF" w:rsidRDefault="00FE56DF" w:rsidP="00FE56DF">
      <w:pPr>
        <w:pStyle w:val="consplus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</w:t>
      </w:r>
    </w:p>
    <w:p w:rsidR="00FE56DF" w:rsidRDefault="00FE56DF" w:rsidP="00FE56DF">
      <w:pPr>
        <w:pStyle w:val="consplus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данных.</w:t>
      </w:r>
    </w:p>
    <w:p w:rsidR="00FE56DF" w:rsidRDefault="00FE56DF" w:rsidP="00FE56DF">
      <w:pPr>
        <w:pStyle w:val="consplus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случае смерти субъекта персональных данных согласие на обработку его персональных данных дают наследники субъекта персональных данных, если такое согласие не было дано субъектом персональных данных при его жизни.</w:t>
      </w:r>
    </w:p>
    <w:p w:rsidR="000E410B" w:rsidRDefault="000E410B"/>
    <w:sectPr w:rsidR="000E410B" w:rsidSect="000E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DF"/>
    <w:rsid w:val="000E410B"/>
    <w:rsid w:val="00C92E94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56DF"/>
    <w:rPr>
      <w:b/>
      <w:bCs/>
    </w:rPr>
  </w:style>
  <w:style w:type="paragraph" w:customStyle="1" w:styleId="consplusnormal">
    <w:name w:val="consplusnormal"/>
    <w:basedOn w:val="a"/>
    <w:rsid w:val="00FE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E56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56DF"/>
    <w:rPr>
      <w:b/>
      <w:bCs/>
    </w:rPr>
  </w:style>
  <w:style w:type="paragraph" w:customStyle="1" w:styleId="consplusnormal">
    <w:name w:val="consplusnormal"/>
    <w:basedOn w:val="a"/>
    <w:rsid w:val="00FE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E5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.rkn.gov.ru/admin/_sitemap/?sitemapid=217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in.rkn.gov.ru/admin/_sitemap/?sitemapid=217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min.rkn.gov.ru/admin/_sitemap/?sitemapid=21772" TargetMode="External"/><Relationship Id="rId5" Type="http://schemas.openxmlformats.org/officeDocument/2006/relationships/hyperlink" Target="https://admin.rkn.gov.ru/admin/_sitemap/?sitemapid=2177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Черноусова Елена Николаевна</cp:lastModifiedBy>
  <cp:revision>2</cp:revision>
  <dcterms:created xsi:type="dcterms:W3CDTF">2025-07-29T02:29:00Z</dcterms:created>
  <dcterms:modified xsi:type="dcterms:W3CDTF">2025-07-29T02:29:00Z</dcterms:modified>
</cp:coreProperties>
</file>