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D73DE">
        <w:rPr>
          <w:rFonts w:ascii="Times New Roman" w:eastAsia="Times New Roman" w:hAnsi="Times New Roman" w:cs="Times New Roman"/>
          <w:b/>
          <w:bCs/>
          <w:color w:val="333333"/>
          <w:sz w:val="27"/>
          <w:szCs w:val="27"/>
          <w:lang w:eastAsia="ru-RU"/>
        </w:rPr>
        <w:t>РАСПОРЯЖЕНИЕ</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D73DE">
        <w:rPr>
          <w:rFonts w:ascii="Times New Roman" w:eastAsia="Times New Roman" w:hAnsi="Times New Roman" w:cs="Times New Roman"/>
          <w:b/>
          <w:bCs/>
          <w:color w:val="333333"/>
          <w:sz w:val="27"/>
          <w:szCs w:val="27"/>
          <w:lang w:eastAsia="ru-RU"/>
        </w:rPr>
        <w:t>ПРЕЗИДЕНТА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D73DE">
        <w:rPr>
          <w:rFonts w:ascii="Times New Roman" w:eastAsia="Times New Roman" w:hAnsi="Times New Roman" w:cs="Times New Roman"/>
          <w:b/>
          <w:bCs/>
          <w:color w:val="333333"/>
          <w:sz w:val="27"/>
          <w:szCs w:val="27"/>
          <w:lang w:eastAsia="ru-RU"/>
        </w:rPr>
        <w: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i/>
          <w:iCs/>
          <w:color w:val="1111EE"/>
          <w:sz w:val="27"/>
          <w:szCs w:val="27"/>
          <w:shd w:val="clear" w:color="auto" w:fill="F0F0F0"/>
          <w:lang w:eastAsia="ru-RU"/>
        </w:rPr>
        <w:t>(В редакции Распоряжения Президента Российской Федерации </w:t>
      </w:r>
      <w:hyperlink r:id="rId4" w:tgtFrame="contents" w:history="1">
        <w:r w:rsidRPr="002D73DE">
          <w:rPr>
            <w:rFonts w:ascii="Times New Roman" w:eastAsia="Times New Roman" w:hAnsi="Times New Roman" w:cs="Times New Roman"/>
            <w:color w:val="1C1CD6"/>
            <w:sz w:val="27"/>
            <w:szCs w:val="27"/>
            <w:u w:val="single"/>
            <w:shd w:val="clear" w:color="auto" w:fill="F0F0F0"/>
            <w:lang w:eastAsia="ru-RU"/>
          </w:rPr>
          <w:t>от 04.07.2022 № 208-</w:t>
        </w:r>
        <w:proofErr w:type="spellStart"/>
        <w:r w:rsidRPr="002D73DE">
          <w:rPr>
            <w:rFonts w:ascii="Times New Roman" w:eastAsia="Times New Roman" w:hAnsi="Times New Roman" w:cs="Times New Roman"/>
            <w:color w:val="1C1CD6"/>
            <w:sz w:val="27"/>
            <w:szCs w:val="27"/>
            <w:u w:val="single"/>
            <w:shd w:val="clear" w:color="auto" w:fill="F0F0F0"/>
            <w:lang w:eastAsia="ru-RU"/>
          </w:rPr>
          <w:t>рп</w:t>
        </w:r>
        <w:proofErr w:type="spellEnd"/>
      </w:hyperlink>
      <w:r w:rsidRPr="002D73DE">
        <w:rPr>
          <w:rFonts w:ascii="Times New Roman" w:eastAsia="Times New Roman" w:hAnsi="Times New Roman" w:cs="Times New Roman"/>
          <w:i/>
          <w:iCs/>
          <w:color w:val="1111EE"/>
          <w:sz w:val="27"/>
          <w:szCs w:val="27"/>
          <w:shd w:val="clear" w:color="auto" w:fill="F0F0F0"/>
          <w:lang w:eastAsia="ru-RU"/>
        </w:rPr>
        <w:t>)</w:t>
      </w: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В соответствии с Федеральным законом </w:t>
      </w:r>
      <w:hyperlink r:id="rId5" w:tgtFrame="contents" w:history="1">
        <w:r w:rsidRPr="002D73DE">
          <w:rPr>
            <w:rFonts w:ascii="Times New Roman" w:eastAsia="Times New Roman" w:hAnsi="Times New Roman" w:cs="Times New Roman"/>
            <w:color w:val="1111EE"/>
            <w:sz w:val="27"/>
            <w:szCs w:val="27"/>
            <w:u w:val="single"/>
            <w:lang w:eastAsia="ru-RU"/>
          </w:rPr>
          <w:t>от 25 декабря 2008 г. № 273-ФЗ</w:t>
        </w:r>
      </w:hyperlink>
      <w:r w:rsidRPr="002D73DE">
        <w:rPr>
          <w:rFonts w:ascii="Times New Roman" w:eastAsia="Times New Roman" w:hAnsi="Times New Roman" w:cs="Times New Roman"/>
          <w:color w:val="333333"/>
          <w:sz w:val="27"/>
          <w:szCs w:val="27"/>
          <w:lang w:eastAsia="ru-RU"/>
        </w:rPr>
        <w:t> "О противодействии коррупции":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 Установить, что Секретарь Совета Безопасности Российской Федерации, руководители федеральных органов исполнительной власти, руководство деятельностью которых осуществляет Президент Российской Федерации, Уполномоченный при Президенте Российской Федерации по защите прав предпринимателей, высшие должностные лица (руководители высших исполнительных органов государственной власти) субъектов Российской Федерации уведомляют Администрацию Президента Российской Федерации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подарок),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 командировок, цветов, а также ценных подарков, врученных им в качестве поощрения (награды).</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2. Лица, указанные в пункте 1 настоящего распоряжения, получившие подарок, должны сдать его не позднее трех рабочих дней со дня получения подарка. В случае если подарок получен во время служебной командировки, он подлежит сдаче не позднее трех рабочих дней со дня возвращения лица, получившего подарок, из служебной командировки.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lastRenderedPageBreak/>
        <w:t>3. В случае невозможности сдать подарок в сроки, указанные в пункте 2 настоящего распоряжения, по причине, не зависящей от лица, получившего подарок, сдача осуществляется не позднее следующего дня после ее устранения.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4. Подарки подлежат сдаче по акту приема-передачи: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а) Секретарем Совета Безопасности Российской Федерации и Уполномоченным при Президенте Российской Федерации по защите прав предпринимателей - в Управление делами Президента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б) руководителями федеральных органов исполнительной власти, руководство деятельностью которых осуществляет Президент Российской Федерации, - в уполномоченные подразделения таких федеральных органов исполнительной власти;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в) высшими должностными лицами (руководителями высших исполнительных органов государственной власти) субъектов Российской Федерации - в уполномоченные подразделения высших исполнительных органов государственной власти субъектов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5. Уведомление о получении подарка, в котором указывается, что подарок сдан в соответствующее уполномоченное подразделение, составляется по форме согласно приложению № 1 и представляется в Управление Президента Российской Федерации по вопросам противодействия коррупции в сроки, указанные в пунктах 2 и 3 настоящего распоряжения.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6. Уведомление о получении подарка представляется в Управление Президента Российской Федерации по вопросам противодействия коррупции в двух экземплярах. Первый экземпляр уведомления после регистрации в указанном Управлении и ознакомления с ним Руководителя Администрации Президента Российской Федерации возвращается лицу, представившему уведомление. Второй экземпляр уведомления в целях принятия подарка к бухгалтерскому учету в соответствии с законодательством Российской Федерации о бухгалтерским учете, определения его стоимости и включения в реестр федерального имущества или соответствующий реестр субъекта Российской Федерации направляется: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а) в Управление делами Президента Российской Федерации - в случае если уведомление представлено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уведомление представлено руководителем такого федерального органа исполнительной власти;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в) в уполномоченное подразделение высшего исполнительного органа государственной власти субъекта Российской Федерации - в случае если уведомление представлено высшим должностным лицом (руководителем высшего исполнительного органа государственной власти) субъекта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lastRenderedPageBreak/>
        <w:t>7. Лицо, сдавшее подарок, может его выкупить, подав заявление о выкупе подарка, составленное по форме согласно приложению № 2, в Управление Президента Российской Федерации по вопросам противодействия коррупции не позднее двух месяцев со дня сдачи подарка. Заявление может быть подано одновременно с уведомлением о получении подарка.</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8. Заявление о выкупе подарка подается в Управление Президента Российской Федерации по вопросам противодействия коррупции в двух экземплярах. Первый экземпляр заявления после ознакомления с ним Руководителя Администрации Президента Российской Федерации возвращается лицу, подавшему заявление. Второй экземпляр заявления в целях определения стоимости подарка и его реализации (выкупа) направляется: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а) в Управление делами Президента Российской Федерации - в случае если заявление о выкупе подарка подано Секретарем Совета Безопасности Российской Федерации или Уполномоченным при Президенте Российской Федерации по защите прав предпринимателей;</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б) в уполномоченное подразделение федерального органа исполнительной власти, руководство деятельностью которого осуществляет Президент Российской Федерации, - в случае если заявление о выкупе подарка подано руководителем такого федерального органа исполнительной власти;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в) в уполномоченное подразделение высшего исполнительного органа государственной власти субъекта Российской Федерации - в случае если заявление о выкупе подарка подано высшим должностным лицом (руководителем высшего исполнительного органа государственной власти) субъекта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9. Подарок, в отношении которого не поступило заявление о выкупе, </w:t>
      </w:r>
      <w:r w:rsidRPr="002D73DE">
        <w:rPr>
          <w:rFonts w:ascii="Times New Roman" w:eastAsia="Times New Roman" w:hAnsi="Times New Roman" w:cs="Times New Roman"/>
          <w:color w:val="1111EE"/>
          <w:sz w:val="27"/>
          <w:szCs w:val="27"/>
          <w:shd w:val="clear" w:color="auto" w:fill="F0F0F0"/>
          <w:lang w:eastAsia="ru-RU"/>
        </w:rPr>
        <w:t>за исключением подарка, изготовленного из драгоценных металлов и (или) драгоценных камней,</w:t>
      </w:r>
      <w:r w:rsidRPr="002D73DE">
        <w:rPr>
          <w:rFonts w:ascii="Times New Roman" w:eastAsia="Times New Roman" w:hAnsi="Times New Roman" w:cs="Times New Roman"/>
          <w:color w:val="333333"/>
          <w:sz w:val="27"/>
          <w:szCs w:val="27"/>
          <w:lang w:eastAsia="ru-RU"/>
        </w:rPr>
        <w:t> может быть использован для обеспечения деятельности соответственно Администрации Президента Российской Федерации, Управления делами Президента Российской Федерации, федерального органа исполнительной власти, руководство деятельностью которого осуществляет Президент Российской Федерации, государственного органа субъекта Российской Федерации. Решение о целесообразности использования подарка в указанных целях принимается в установленном порядке руководителем соответствующего государственного органа. </w:t>
      </w:r>
      <w:r w:rsidRPr="002D73DE">
        <w:rPr>
          <w:rFonts w:ascii="Times New Roman" w:eastAsia="Times New Roman" w:hAnsi="Times New Roman" w:cs="Times New Roman"/>
          <w:i/>
          <w:iCs/>
          <w:color w:val="1111EE"/>
          <w:sz w:val="27"/>
          <w:szCs w:val="27"/>
          <w:shd w:val="clear" w:color="auto" w:fill="F0F0F0"/>
          <w:lang w:eastAsia="ru-RU"/>
        </w:rPr>
        <w:t>(В редакции  Распоряжения Президента Российской Федерации </w:t>
      </w:r>
      <w:hyperlink r:id="rId6" w:tgtFrame="contents" w:history="1">
        <w:r w:rsidRPr="002D73DE">
          <w:rPr>
            <w:rFonts w:ascii="Times New Roman" w:eastAsia="Times New Roman" w:hAnsi="Times New Roman" w:cs="Times New Roman"/>
            <w:color w:val="1C1CD6"/>
            <w:sz w:val="27"/>
            <w:szCs w:val="27"/>
            <w:u w:val="single"/>
            <w:shd w:val="clear" w:color="auto" w:fill="F0F0F0"/>
            <w:lang w:eastAsia="ru-RU"/>
          </w:rPr>
          <w:t>от 04.07.2022 № 208-</w:t>
        </w:r>
        <w:proofErr w:type="spellStart"/>
        <w:r w:rsidRPr="002D73DE">
          <w:rPr>
            <w:rFonts w:ascii="Times New Roman" w:eastAsia="Times New Roman" w:hAnsi="Times New Roman" w:cs="Times New Roman"/>
            <w:color w:val="1C1CD6"/>
            <w:sz w:val="27"/>
            <w:szCs w:val="27"/>
            <w:u w:val="single"/>
            <w:shd w:val="clear" w:color="auto" w:fill="F0F0F0"/>
            <w:lang w:eastAsia="ru-RU"/>
          </w:rPr>
          <w:t>рп</w:t>
        </w:r>
        <w:proofErr w:type="spellEnd"/>
      </w:hyperlink>
      <w:r w:rsidRPr="002D73DE">
        <w:rPr>
          <w:rFonts w:ascii="Times New Roman" w:eastAsia="Times New Roman" w:hAnsi="Times New Roman" w:cs="Times New Roman"/>
          <w:i/>
          <w:iCs/>
          <w:color w:val="1111EE"/>
          <w:sz w:val="27"/>
          <w:szCs w:val="27"/>
          <w:shd w:val="clear" w:color="auto" w:fill="F0F0F0"/>
          <w:lang w:eastAsia="ru-RU"/>
        </w:rPr>
        <w:t>)</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1111EE"/>
          <w:sz w:val="27"/>
          <w:szCs w:val="27"/>
          <w:shd w:val="clear" w:color="auto" w:fill="F0F0F0"/>
          <w:lang w:eastAsia="ru-RU"/>
        </w:rPr>
        <w:t>9</w:t>
      </w:r>
      <w:r w:rsidRPr="002D73DE">
        <w:rPr>
          <w:rFonts w:ascii="Times New Roman" w:eastAsia="Times New Roman" w:hAnsi="Times New Roman" w:cs="Times New Roman"/>
          <w:color w:val="1111EE"/>
          <w:sz w:val="17"/>
          <w:szCs w:val="17"/>
          <w:shd w:val="clear" w:color="auto" w:fill="F0F0F0"/>
          <w:lang w:eastAsia="ru-RU"/>
        </w:rPr>
        <w:t>1</w:t>
      </w:r>
      <w:r w:rsidRPr="002D73DE">
        <w:rPr>
          <w:rFonts w:ascii="Times New Roman" w:eastAsia="Times New Roman" w:hAnsi="Times New Roman" w:cs="Times New Roman"/>
          <w:color w:val="1111EE"/>
          <w:sz w:val="27"/>
          <w:szCs w:val="27"/>
          <w:shd w:val="clear" w:color="auto" w:fill="F0F0F0"/>
          <w:lang w:eastAsia="ru-RU"/>
        </w:rPr>
        <w:t xml:space="preserve">. В случае если в отношении подарка, изготовленного из драгоценных металлов и (или) драгоценных камней, не поступило заявление о выкупе, такой подарок подлежит передаче соответственно Управлением делами Президента Российской Федерации, уполномоченным подразделением федерального органа исполнительной власти, руководство деятельностью которого осуществляет Президент Российской Федерации, уполномоченным подразделением высшего исполнительного органа государственной власти субъекта Российской Федерации в федеральное казенное учреждение "Государственное учреждение по формированию Государственного фонда драгоценных металлов и </w:t>
      </w:r>
      <w:r w:rsidRPr="002D73DE">
        <w:rPr>
          <w:rFonts w:ascii="Times New Roman" w:eastAsia="Times New Roman" w:hAnsi="Times New Roman" w:cs="Times New Roman"/>
          <w:color w:val="1111EE"/>
          <w:sz w:val="27"/>
          <w:szCs w:val="27"/>
          <w:shd w:val="clear" w:color="auto" w:fill="F0F0F0"/>
          <w:lang w:eastAsia="ru-RU"/>
        </w:rPr>
        <w:lastRenderedPageBreak/>
        <w:t>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Pr="002D73DE">
        <w:rPr>
          <w:rFonts w:ascii="Times New Roman" w:eastAsia="Times New Roman" w:hAnsi="Times New Roman" w:cs="Times New Roman"/>
          <w:i/>
          <w:iCs/>
          <w:color w:val="1111EE"/>
          <w:sz w:val="27"/>
          <w:szCs w:val="27"/>
          <w:shd w:val="clear" w:color="auto" w:fill="F0F0F0"/>
          <w:lang w:eastAsia="ru-RU"/>
        </w:rPr>
        <w:t> (Дополнение пунктом - Распоряжение Президента Российской Федерации </w:t>
      </w:r>
      <w:hyperlink r:id="rId7" w:tgtFrame="contents" w:history="1">
        <w:r w:rsidRPr="002D73DE">
          <w:rPr>
            <w:rFonts w:ascii="Times New Roman" w:eastAsia="Times New Roman" w:hAnsi="Times New Roman" w:cs="Times New Roman"/>
            <w:color w:val="1C1CD6"/>
            <w:sz w:val="27"/>
            <w:szCs w:val="27"/>
            <w:u w:val="single"/>
            <w:shd w:val="clear" w:color="auto" w:fill="F0F0F0"/>
            <w:lang w:eastAsia="ru-RU"/>
          </w:rPr>
          <w:t>от 04.07.2022 № 208-</w:t>
        </w:r>
        <w:proofErr w:type="spellStart"/>
        <w:r w:rsidRPr="002D73DE">
          <w:rPr>
            <w:rFonts w:ascii="Times New Roman" w:eastAsia="Times New Roman" w:hAnsi="Times New Roman" w:cs="Times New Roman"/>
            <w:color w:val="1C1CD6"/>
            <w:sz w:val="27"/>
            <w:szCs w:val="27"/>
            <w:u w:val="single"/>
            <w:shd w:val="clear" w:color="auto" w:fill="F0F0F0"/>
            <w:lang w:eastAsia="ru-RU"/>
          </w:rPr>
          <w:t>рп</w:t>
        </w:r>
        <w:proofErr w:type="spellEnd"/>
      </w:hyperlink>
      <w:r w:rsidRPr="002D73DE">
        <w:rPr>
          <w:rFonts w:ascii="Times New Roman" w:eastAsia="Times New Roman" w:hAnsi="Times New Roman" w:cs="Times New Roman"/>
          <w:i/>
          <w:iCs/>
          <w:color w:val="1111EE"/>
          <w:sz w:val="27"/>
          <w:szCs w:val="27"/>
          <w:shd w:val="clear" w:color="auto" w:fill="F0F0F0"/>
          <w:lang w:eastAsia="ru-RU"/>
        </w:rPr>
        <w:t>)</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10. Прием, хранение, определение стоимости и реализация (выкуп) подарков, полученных Секретарем Совета Безопасности Российской Федерации, Уполномоченным при Президенте Российской Федерации по защите прав предпринимателей, обеспечиваются Управлением делами Президента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11. Прием, хранение, определение стоимости и реализация (выкуп) подарков, полученных руководителями федеральных органов исполнительной власти, руководство деятельностью которых осуществляет Президент Российской Федерации, обеспечиваются такими федеральными органами исполнительной власти.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12. Прием, хранение, определение стоимости и реализация (выкуп) подарков, полученных высшими должностными лицами (руководителями высших исполнительных органов государственной власти) субъектов Российской Федерации, обеспечиваются высшими исполнительными органами государственной власти субъектов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13. Федеральным органам исполнительной власти, руководство деятельностью которых осуществляет Президент Российской Федерации, разработать и утвердить порядок приема, хранения, определения стоимости и реализации (выкупа) подарков в соответствии с настоящим распоряжением и порядком, установленным Правительством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14. Рекомендовать высшим должностным лицам (руководителям высших исполнительных органов государственной власти) субъектов Российской Федерации разработать и утвердить порядок приема, хранения, определения стоимости подарков и их реализации (выкупа) в соответствии с настоящим распоряжением и порядком, установленным Правительством Российской Федерации.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15. Настоящее распоряжение вступает в силу со дня его подписания.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Президент Российской Федерации                               </w:t>
      </w:r>
      <w:proofErr w:type="spellStart"/>
      <w:r w:rsidRPr="002D73DE">
        <w:rPr>
          <w:rFonts w:ascii="Times New Roman" w:eastAsia="Times New Roman" w:hAnsi="Times New Roman" w:cs="Times New Roman"/>
          <w:color w:val="333333"/>
          <w:sz w:val="27"/>
          <w:szCs w:val="27"/>
          <w:lang w:eastAsia="ru-RU"/>
        </w:rPr>
        <w:t>В.Путин</w:t>
      </w:r>
      <w:proofErr w:type="spellEnd"/>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29 мая 2015 года</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159-</w:t>
      </w:r>
      <w:proofErr w:type="spellStart"/>
      <w:r w:rsidRPr="002D73DE">
        <w:rPr>
          <w:rFonts w:ascii="Times New Roman" w:eastAsia="Times New Roman" w:hAnsi="Times New Roman" w:cs="Times New Roman"/>
          <w:color w:val="333333"/>
          <w:sz w:val="27"/>
          <w:szCs w:val="27"/>
          <w:lang w:eastAsia="ru-RU"/>
        </w:rPr>
        <w:t>рп</w:t>
      </w:r>
      <w:proofErr w:type="spellEnd"/>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lastRenderedPageBreak/>
        <w:t>ПРИЛОЖЕНИЕ № 1 </w:t>
      </w:r>
      <w:r w:rsidRPr="002D73DE">
        <w:rPr>
          <w:rFonts w:ascii="Times New Roman" w:eastAsia="Times New Roman" w:hAnsi="Times New Roman" w:cs="Times New Roman"/>
          <w:color w:val="333333"/>
          <w:sz w:val="27"/>
          <w:szCs w:val="27"/>
          <w:lang w:eastAsia="ru-RU"/>
        </w:rPr>
        <w:br/>
        <w:t>к распоряжению Президента </w:t>
      </w:r>
      <w:r w:rsidRPr="002D73DE">
        <w:rPr>
          <w:rFonts w:ascii="Times New Roman" w:eastAsia="Times New Roman" w:hAnsi="Times New Roman" w:cs="Times New Roman"/>
          <w:color w:val="333333"/>
          <w:sz w:val="27"/>
          <w:szCs w:val="27"/>
          <w:lang w:eastAsia="ru-RU"/>
        </w:rPr>
        <w:br/>
        <w:t>Российской Федерации </w:t>
      </w:r>
      <w:r w:rsidRPr="002D73DE">
        <w:rPr>
          <w:rFonts w:ascii="Times New Roman" w:eastAsia="Times New Roman" w:hAnsi="Times New Roman" w:cs="Times New Roman"/>
          <w:color w:val="333333"/>
          <w:sz w:val="27"/>
          <w:szCs w:val="27"/>
          <w:lang w:eastAsia="ru-RU"/>
        </w:rPr>
        <w:br/>
        <w:t>от 29 мая 2015 г. № 159-</w:t>
      </w:r>
      <w:proofErr w:type="spellStart"/>
      <w:r w:rsidRPr="002D73DE">
        <w:rPr>
          <w:rFonts w:ascii="Times New Roman" w:eastAsia="Times New Roman" w:hAnsi="Times New Roman" w:cs="Times New Roman"/>
          <w:color w:val="333333"/>
          <w:sz w:val="27"/>
          <w:szCs w:val="27"/>
          <w:lang w:eastAsia="ru-RU"/>
        </w:rPr>
        <w:t>рп</w:t>
      </w:r>
      <w:proofErr w:type="spellEnd"/>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177"/>
        <w:gridCol w:w="188"/>
        <w:gridCol w:w="4960"/>
      </w:tblGrid>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 </w:t>
            </w:r>
            <w:r w:rsidRPr="002D73DE">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r>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Руководителю Администрации</w:t>
            </w:r>
            <w:r w:rsidRPr="002D73DE">
              <w:rPr>
                <w:rFonts w:ascii="Times New Roman" w:eastAsia="Times New Roman" w:hAnsi="Times New Roman" w:cs="Times New Roman"/>
                <w:color w:val="333333"/>
                <w:sz w:val="27"/>
                <w:szCs w:val="27"/>
                <w:lang w:eastAsia="ru-RU"/>
              </w:rPr>
              <w:br/>
              <w:t>Президента Российской Федерации</w:t>
            </w:r>
            <w:r w:rsidRPr="002D73DE">
              <w:rPr>
                <w:rFonts w:ascii="Times New Roman" w:eastAsia="Times New Roman" w:hAnsi="Times New Roman" w:cs="Times New Roman"/>
                <w:color w:val="333333"/>
                <w:sz w:val="27"/>
                <w:szCs w:val="27"/>
                <w:lang w:eastAsia="ru-RU"/>
              </w:rPr>
              <w:br/>
              <w:t>от _____________________________ _______________________________ </w:t>
            </w:r>
            <w:r w:rsidRPr="002D73DE">
              <w:rPr>
                <w:rFonts w:ascii="Times New Roman" w:eastAsia="Times New Roman" w:hAnsi="Times New Roman" w:cs="Times New Roman"/>
                <w:color w:val="333333"/>
                <w:sz w:val="17"/>
                <w:szCs w:val="17"/>
                <w:lang w:eastAsia="ru-RU"/>
              </w:rPr>
              <w:t>(Ф.И.О., замещаемая должность)</w:t>
            </w:r>
          </w:p>
        </w:tc>
      </w:tr>
    </w:tbl>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D73DE">
        <w:rPr>
          <w:rFonts w:ascii="Times New Roman" w:eastAsia="Times New Roman" w:hAnsi="Times New Roman" w:cs="Times New Roman"/>
          <w:b/>
          <w:bCs/>
          <w:color w:val="333333"/>
          <w:sz w:val="27"/>
          <w:szCs w:val="27"/>
          <w:lang w:eastAsia="ru-RU"/>
        </w:rPr>
        <w:t>Уведомление о получении подарка</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Уведомляю о получении подарка (подарков) в связи с протокольным мероприятием, служебной командировкой, другим официальным мероприятием (нужное подчеркнуть)</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__________________________________________________________________________</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(указать наименование протокольного мероприятия или другого</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__________________________________________________________________________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официального мероприятия,</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__________________________________________________________________________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место и дату его проведения, место и дату командировки)</w:t>
      </w:r>
    </w:p>
    <w:tbl>
      <w:tblPr>
        <w:tblW w:w="9030" w:type="dxa"/>
        <w:tblInd w:w="30" w:type="dxa"/>
        <w:shd w:val="clear" w:color="auto" w:fill="FFFFFF"/>
        <w:tblCellMar>
          <w:left w:w="0" w:type="dxa"/>
          <w:right w:w="0" w:type="dxa"/>
        </w:tblCellMar>
        <w:tblLook w:val="04A0" w:firstRow="1" w:lastRow="0" w:firstColumn="1" w:lastColumn="0" w:noHBand="0" w:noVBand="1"/>
      </w:tblPr>
      <w:tblGrid>
        <w:gridCol w:w="1157"/>
        <w:gridCol w:w="3972"/>
        <w:gridCol w:w="3901"/>
      </w:tblGrid>
      <w:tr w:rsidR="002D73DE" w:rsidRPr="002D73DE" w:rsidTr="002D73DE">
        <w:tc>
          <w:tcPr>
            <w:tcW w:w="0" w:type="auto"/>
            <w:tcBorders>
              <w:top w:val="single" w:sz="6" w:space="0" w:color="A0A0A0"/>
              <w:left w:val="nil"/>
              <w:bottom w:val="single" w:sz="6" w:space="0" w:color="A0A0A0"/>
              <w:right w:val="single" w:sz="6" w:space="0" w:color="A0A0A0"/>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w:t>
            </w:r>
            <w:r w:rsidRPr="002D73DE">
              <w:rPr>
                <w:rFonts w:ascii="Times New Roman" w:eastAsia="Times New Roman" w:hAnsi="Times New Roman" w:cs="Times New Roman"/>
                <w:color w:val="333333"/>
                <w:sz w:val="27"/>
                <w:szCs w:val="27"/>
                <w:lang w:eastAsia="ru-RU"/>
              </w:rPr>
              <w:br/>
              <w:t>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Наименование подарка</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Количество предметов</w:t>
            </w:r>
          </w:p>
        </w:tc>
      </w:tr>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r>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r>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Итого</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r>
    </w:tbl>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1833"/>
        <w:gridCol w:w="2519"/>
        <w:gridCol w:w="4678"/>
      </w:tblGrid>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ind w:firstLine="570"/>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 ___________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 </w:t>
            </w:r>
            <w:r w:rsidRPr="002D73DE">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 </w:t>
            </w:r>
            <w:r w:rsidRPr="002D73DE">
              <w:rPr>
                <w:rFonts w:ascii="Times New Roman" w:eastAsia="Times New Roman" w:hAnsi="Times New Roman" w:cs="Times New Roman"/>
                <w:color w:val="333333"/>
                <w:sz w:val="17"/>
                <w:szCs w:val="17"/>
                <w:lang w:eastAsia="ru-RU"/>
              </w:rPr>
              <w:t>(расшифровка подписи)</w:t>
            </w:r>
          </w:p>
        </w:tc>
      </w:tr>
    </w:tbl>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Подарок ______________________________________________________________</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lastRenderedPageBreak/>
        <w:t>(наименование подарка)</w:t>
      </w: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сдан по акту приема-передачи № __________________ от "__" _____________ 20__ г. в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___________________________________________________________________________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(наименование уполномоченного подразделения)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Регистрационный номер в журнале регистрации уведомлений __________________ "__" ___________ 20___ г.</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ПРИЛОЖЕНИЕ № 2 </w:t>
      </w:r>
      <w:r w:rsidRPr="002D73DE">
        <w:rPr>
          <w:rFonts w:ascii="Times New Roman" w:eastAsia="Times New Roman" w:hAnsi="Times New Roman" w:cs="Times New Roman"/>
          <w:color w:val="333333"/>
          <w:sz w:val="27"/>
          <w:szCs w:val="27"/>
          <w:lang w:eastAsia="ru-RU"/>
        </w:rPr>
        <w:br/>
        <w:t>к распоряжению Президента </w:t>
      </w:r>
      <w:r w:rsidRPr="002D73DE">
        <w:rPr>
          <w:rFonts w:ascii="Times New Roman" w:eastAsia="Times New Roman" w:hAnsi="Times New Roman" w:cs="Times New Roman"/>
          <w:color w:val="333333"/>
          <w:sz w:val="27"/>
          <w:szCs w:val="27"/>
          <w:lang w:eastAsia="ru-RU"/>
        </w:rPr>
        <w:br/>
        <w:t>Российской Федерации </w:t>
      </w:r>
      <w:r w:rsidRPr="002D73DE">
        <w:rPr>
          <w:rFonts w:ascii="Times New Roman" w:eastAsia="Times New Roman" w:hAnsi="Times New Roman" w:cs="Times New Roman"/>
          <w:color w:val="333333"/>
          <w:sz w:val="27"/>
          <w:szCs w:val="27"/>
          <w:lang w:eastAsia="ru-RU"/>
        </w:rPr>
        <w:br/>
        <w:t>от 29 мая 2015 г. № 159-</w:t>
      </w:r>
      <w:proofErr w:type="spellStart"/>
      <w:r w:rsidRPr="002D73DE">
        <w:rPr>
          <w:rFonts w:ascii="Times New Roman" w:eastAsia="Times New Roman" w:hAnsi="Times New Roman" w:cs="Times New Roman"/>
          <w:color w:val="333333"/>
          <w:sz w:val="27"/>
          <w:szCs w:val="27"/>
          <w:lang w:eastAsia="ru-RU"/>
        </w:rPr>
        <w:t>рп</w:t>
      </w:r>
      <w:proofErr w:type="spellEnd"/>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177"/>
        <w:gridCol w:w="188"/>
        <w:gridCol w:w="4960"/>
      </w:tblGrid>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 </w:t>
            </w:r>
            <w:r w:rsidRPr="002D73DE">
              <w:rPr>
                <w:rFonts w:ascii="Times New Roman" w:eastAsia="Times New Roman" w:hAnsi="Times New Roman" w:cs="Times New Roman"/>
                <w:color w:val="333333"/>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r>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Руководителю Администрации</w:t>
            </w:r>
            <w:r w:rsidRPr="002D73DE">
              <w:rPr>
                <w:rFonts w:ascii="Times New Roman" w:eastAsia="Times New Roman" w:hAnsi="Times New Roman" w:cs="Times New Roman"/>
                <w:color w:val="333333"/>
                <w:sz w:val="27"/>
                <w:szCs w:val="27"/>
                <w:lang w:eastAsia="ru-RU"/>
              </w:rPr>
              <w:br/>
              <w:t>Президента Российской Федерации</w:t>
            </w:r>
            <w:r w:rsidRPr="002D73DE">
              <w:rPr>
                <w:rFonts w:ascii="Times New Roman" w:eastAsia="Times New Roman" w:hAnsi="Times New Roman" w:cs="Times New Roman"/>
                <w:color w:val="333333"/>
                <w:sz w:val="27"/>
                <w:szCs w:val="27"/>
                <w:lang w:eastAsia="ru-RU"/>
              </w:rPr>
              <w:br/>
              <w:t>от _____________________________ _______________________________ </w:t>
            </w:r>
            <w:r w:rsidRPr="002D73DE">
              <w:rPr>
                <w:rFonts w:ascii="Times New Roman" w:eastAsia="Times New Roman" w:hAnsi="Times New Roman" w:cs="Times New Roman"/>
                <w:color w:val="333333"/>
                <w:sz w:val="17"/>
                <w:szCs w:val="17"/>
                <w:lang w:eastAsia="ru-RU"/>
              </w:rPr>
              <w:t>(Ф.И.О., замещаемая должность)</w:t>
            </w:r>
          </w:p>
        </w:tc>
      </w:tr>
    </w:tbl>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2D73DE">
        <w:rPr>
          <w:rFonts w:ascii="Times New Roman" w:eastAsia="Times New Roman" w:hAnsi="Times New Roman" w:cs="Times New Roman"/>
          <w:b/>
          <w:bCs/>
          <w:color w:val="333333"/>
          <w:sz w:val="27"/>
          <w:szCs w:val="27"/>
          <w:lang w:eastAsia="ru-RU"/>
        </w:rPr>
        <w:t>Заявление о выкупе подарка</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Прошу рассмотреть вопрос о возможности выкупа подарка (подарков) в связи с протокольным мероприятием, служебной командировкой, другим официальным мероприятием (нужное подчеркнуть)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_________________________________________________________________________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_________________________________________________________________________</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(указать наименование протокольного мероприятия или другого</w:t>
      </w:r>
      <w:r w:rsidRPr="002D73DE">
        <w:rPr>
          <w:rFonts w:ascii="Times New Roman" w:eastAsia="Times New Roman" w:hAnsi="Times New Roman" w:cs="Times New Roman"/>
          <w:color w:val="333333"/>
          <w:sz w:val="27"/>
          <w:szCs w:val="27"/>
          <w:lang w:eastAsia="ru-RU"/>
        </w:rPr>
        <w:t> </w:t>
      </w:r>
      <w:r w:rsidRPr="002D73DE">
        <w:rPr>
          <w:rFonts w:ascii="Times New Roman" w:eastAsia="Times New Roman" w:hAnsi="Times New Roman" w:cs="Times New Roman"/>
          <w:color w:val="333333"/>
          <w:sz w:val="17"/>
          <w:szCs w:val="17"/>
          <w:lang w:eastAsia="ru-RU"/>
        </w:rPr>
        <w:t>официального мероприятия,</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__________________________________________________________________________</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r w:rsidRPr="002D73DE">
        <w:rPr>
          <w:rFonts w:ascii="Times New Roman" w:eastAsia="Times New Roman" w:hAnsi="Times New Roman" w:cs="Times New Roman"/>
          <w:color w:val="333333"/>
          <w:sz w:val="17"/>
          <w:szCs w:val="17"/>
          <w:lang w:eastAsia="ru-RU"/>
        </w:rPr>
        <w:t>место и дату его проведения, место и дату командировки)</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lastRenderedPageBreak/>
        <w:t>Подарок ______________________________________________________________</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(наименование подарка)</w:t>
      </w:r>
      <w:r w:rsidRPr="002D73DE">
        <w:rPr>
          <w:rFonts w:ascii="Times New Roman" w:eastAsia="Times New Roman" w:hAnsi="Times New Roman" w:cs="Times New Roman"/>
          <w:color w:val="333333"/>
          <w:sz w:val="27"/>
          <w:szCs w:val="27"/>
          <w:lang w:eastAsia="ru-RU"/>
        </w:rPr>
        <w:t> </w:t>
      </w:r>
    </w:p>
    <w:p w:rsidR="002D73DE" w:rsidRPr="002D73DE" w:rsidRDefault="002D73DE" w:rsidP="002D73DE">
      <w:pPr>
        <w:shd w:val="clear" w:color="auto" w:fill="FFFFFF"/>
        <w:spacing w:before="90" w:after="90" w:line="240" w:lineRule="auto"/>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сдан по акту приема-передачи № _________________ от "__" _______________ 20__ г. в _________________________________________________________________________</w:t>
      </w:r>
      <w:r w:rsidRPr="002D73DE">
        <w:rPr>
          <w:rFonts w:ascii="Times New Roman" w:eastAsia="Times New Roman" w:hAnsi="Times New Roman" w:cs="Times New Roman"/>
          <w:color w:val="333333"/>
          <w:sz w:val="17"/>
          <w:szCs w:val="17"/>
          <w:lang w:eastAsia="ru-RU"/>
        </w:rPr>
        <w:t> </w:t>
      </w:r>
    </w:p>
    <w:p w:rsidR="002D73DE" w:rsidRPr="002D73DE" w:rsidRDefault="002D73DE" w:rsidP="002D73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17"/>
          <w:szCs w:val="17"/>
          <w:lang w:eastAsia="ru-RU"/>
        </w:rPr>
        <w:t>(наименование уполномоченного подразделения)</w:t>
      </w:r>
    </w:p>
    <w:p w:rsidR="002D73DE" w:rsidRPr="002D73DE" w:rsidRDefault="002D73DE" w:rsidP="002D73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3016"/>
        <w:gridCol w:w="2519"/>
        <w:gridCol w:w="3495"/>
      </w:tblGrid>
      <w:tr w:rsidR="002D73DE" w:rsidRPr="002D73DE" w:rsidTr="002D73DE">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ind w:firstLine="570"/>
              <w:jc w:val="both"/>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 ___________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 </w:t>
            </w:r>
            <w:r w:rsidRPr="002D73DE">
              <w:rPr>
                <w:rFonts w:ascii="Times New Roman" w:eastAsia="Times New Roman" w:hAnsi="Times New Roman" w:cs="Times New Roman"/>
                <w:color w:val="333333"/>
                <w:sz w:val="17"/>
                <w:szCs w:val="17"/>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2D73DE" w:rsidRPr="002D73DE" w:rsidRDefault="002D73DE" w:rsidP="002D73DE">
            <w:pPr>
              <w:spacing w:after="0" w:line="240" w:lineRule="auto"/>
              <w:jc w:val="center"/>
              <w:rPr>
                <w:rFonts w:ascii="Times New Roman" w:eastAsia="Times New Roman" w:hAnsi="Times New Roman" w:cs="Times New Roman"/>
                <w:color w:val="333333"/>
                <w:sz w:val="27"/>
                <w:szCs w:val="27"/>
                <w:lang w:eastAsia="ru-RU"/>
              </w:rPr>
            </w:pPr>
            <w:r w:rsidRPr="002D73DE">
              <w:rPr>
                <w:rFonts w:ascii="Times New Roman" w:eastAsia="Times New Roman" w:hAnsi="Times New Roman" w:cs="Times New Roman"/>
                <w:color w:val="333333"/>
                <w:sz w:val="27"/>
                <w:szCs w:val="27"/>
                <w:lang w:eastAsia="ru-RU"/>
              </w:rPr>
              <w:t>_________________________</w:t>
            </w:r>
          </w:p>
        </w:tc>
      </w:tr>
    </w:tbl>
    <w:p w:rsidR="00D27DF2" w:rsidRDefault="002D73DE">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EA"/>
    <w:rsid w:val="002D73DE"/>
    <w:rsid w:val="00660875"/>
    <w:rsid w:val="009244BF"/>
    <w:rsid w:val="00FF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576B2-1034-494E-951E-8E25E516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2D73DE"/>
  </w:style>
  <w:style w:type="character" w:customStyle="1" w:styleId="cmd">
    <w:name w:val="cmd"/>
    <w:basedOn w:val="a0"/>
    <w:rsid w:val="002D73DE"/>
  </w:style>
  <w:style w:type="character" w:styleId="a4">
    <w:name w:val="Hyperlink"/>
    <w:basedOn w:val="a0"/>
    <w:uiPriority w:val="99"/>
    <w:semiHidden/>
    <w:unhideWhenUsed/>
    <w:rsid w:val="002D73DE"/>
    <w:rPr>
      <w:color w:val="0000FF"/>
      <w:u w:val="single"/>
    </w:rPr>
  </w:style>
  <w:style w:type="character" w:customStyle="1" w:styleId="edx">
    <w:name w:val="edx"/>
    <w:basedOn w:val="a0"/>
    <w:rsid w:val="002D73DE"/>
  </w:style>
  <w:style w:type="character" w:customStyle="1" w:styleId="w9">
    <w:name w:val="w9"/>
    <w:basedOn w:val="a0"/>
    <w:rsid w:val="002D73DE"/>
  </w:style>
  <w:style w:type="paragraph" w:customStyle="1" w:styleId="i">
    <w:name w:val="i"/>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2D7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102372633&amp;backlink=1&amp;&amp;nd=6031262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proxy/ips/?docbody=&amp;prevDoc=102372633&amp;backlink=1&amp;&amp;nd=603126249" TargetMode="External"/><Relationship Id="rId5" Type="http://schemas.openxmlformats.org/officeDocument/2006/relationships/hyperlink" Target="http://pravo.gov.ru/proxy/ips/?docbody=&amp;prevDoc=102372633&amp;backlink=1&amp;&amp;nd=102126657" TargetMode="External"/><Relationship Id="rId4" Type="http://schemas.openxmlformats.org/officeDocument/2006/relationships/hyperlink" Target="http://pravo.gov.ru/proxy/ips/?docbody=&amp;prevDoc=102372633&amp;backlink=1&amp;&amp;nd=60312624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2023-07-03T03:10:00Z</dcterms:created>
  <dcterms:modified xsi:type="dcterms:W3CDTF">2023-07-03T03:10:00Z</dcterms:modified>
</cp:coreProperties>
</file>